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5F" w:rsidRDefault="00D4005F" w:rsidP="00D400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21617" cy="1094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41" cy="10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Pr="00D4005F" w:rsidRDefault="00D4005F" w:rsidP="00D400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4005F">
        <w:rPr>
          <w:rFonts w:ascii="Times New Roman" w:hAnsi="Times New Roman" w:cs="Times New Roman"/>
          <w:b/>
        </w:rPr>
        <w:t>REQUEST FOR FUNDING OF CHARITABLE ORGANIZATION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request: 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organization (must be local): 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Charity registration number: 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officer or prime contact: 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of organization’s charitable activities and intended use of funds: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request: $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0" w:name="_GoBack"/>
      <w:bookmarkEnd w:id="0"/>
      <w:r>
        <w:rPr>
          <w:rFonts w:ascii="Times New Roman" w:hAnsi="Times New Roman" w:cs="Times New Roman"/>
        </w:rPr>
        <w:t>The Foundation requires</w:t>
      </w:r>
      <w:r>
        <w:rPr>
          <w:rFonts w:ascii="Times New Roman" w:hAnsi="Times New Roman" w:cs="Times New Roman"/>
        </w:rPr>
        <w:t xml:space="preserve"> that a financial statement of the charity’s operations</w:t>
      </w:r>
    </w:p>
    <w:p w:rsidR="00D4005F" w:rsidRDefault="00D4005F" w:rsidP="00D4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included with the application. In addition, a written report is requested,</w:t>
      </w:r>
    </w:p>
    <w:p w:rsidR="00D73789" w:rsidRDefault="00D4005F" w:rsidP="00D4005F">
      <w:proofErr w:type="gramStart"/>
      <w:r>
        <w:rPr>
          <w:rFonts w:ascii="Times New Roman" w:hAnsi="Times New Roman" w:cs="Times New Roman"/>
        </w:rPr>
        <w:t>including</w:t>
      </w:r>
      <w:proofErr w:type="gramEnd"/>
      <w:r>
        <w:rPr>
          <w:rFonts w:ascii="Times New Roman" w:hAnsi="Times New Roman" w:cs="Times New Roman"/>
        </w:rPr>
        <w:t xml:space="preserve"> such details as results, success, relevant photos, and future plans.</w:t>
      </w:r>
    </w:p>
    <w:sectPr w:rsidR="00D73789" w:rsidSect="002664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5F"/>
    <w:rsid w:val="00266459"/>
    <w:rsid w:val="003163D1"/>
    <w:rsid w:val="0073311C"/>
    <w:rsid w:val="00D4005F"/>
    <w:rsid w:val="00D73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1F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McNiven</dc:creator>
  <cp:keywords/>
  <dc:description/>
  <cp:lastModifiedBy>Andrew McNiven</cp:lastModifiedBy>
  <cp:revision>1</cp:revision>
  <dcterms:created xsi:type="dcterms:W3CDTF">2014-02-20T02:13:00Z</dcterms:created>
  <dcterms:modified xsi:type="dcterms:W3CDTF">2014-02-20T02:15:00Z</dcterms:modified>
</cp:coreProperties>
</file>